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37" w:rsidRPr="009A2F5C" w:rsidRDefault="00E83E37" w:rsidP="00E83E37">
      <w:pPr>
        <w:shd w:val="clear" w:color="auto" w:fill="FFFFFF"/>
        <w:tabs>
          <w:tab w:val="left" w:pos="7560"/>
        </w:tabs>
        <w:spacing w:after="0" w:line="240" w:lineRule="auto"/>
        <w:ind w:left="91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83E37" w:rsidRPr="009A2F5C" w:rsidRDefault="00E83E37" w:rsidP="00E83E37">
      <w:pPr>
        <w:shd w:val="clear" w:color="auto" w:fill="FFFFFF"/>
        <w:tabs>
          <w:tab w:val="left" w:pos="7560"/>
        </w:tabs>
        <w:spacing w:after="0" w:line="240" w:lineRule="auto"/>
        <w:ind w:left="9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B20F7" wp14:editId="282C85BD">
            <wp:extent cx="657225" cy="89535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37" w:rsidRPr="009A2F5C" w:rsidRDefault="00E83E37" w:rsidP="00E8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83E37" w:rsidRPr="009A2F5C" w:rsidRDefault="00E83E37" w:rsidP="00E8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КАМЧАТСКИЙ КРАЙ</w:t>
      </w:r>
    </w:p>
    <w:p w:rsidR="00E83E37" w:rsidRPr="009A2F5C" w:rsidRDefault="00E83E37" w:rsidP="00E8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ЕЛИЗОВСКИЙ МУНИЦИПАЛЬНЫЙ РАЙОН</w:t>
      </w:r>
    </w:p>
    <w:p w:rsidR="00E83E37" w:rsidRPr="009A2F5C" w:rsidRDefault="00E83E37" w:rsidP="00E8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83E37" w:rsidRPr="009A2F5C" w:rsidRDefault="00E83E37" w:rsidP="00E8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НОРМАТИВНЫЙ ПРАВОВОЙ АКТ</w:t>
      </w:r>
    </w:p>
    <w:p w:rsidR="00E83E37" w:rsidRPr="009A2F5C" w:rsidRDefault="00E83E37" w:rsidP="00E8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A2F5C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9A2F5C">
        <w:rPr>
          <w:rFonts w:ascii="Times New Roman" w:eastAsia="Calibri" w:hAnsi="Times New Roman" w:cs="Times New Roman"/>
          <w:b/>
          <w:sz w:val="28"/>
          <w:szCs w:val="28"/>
        </w:rPr>
        <w:t xml:space="preserve"> 7 апреля 2016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250</w:t>
      </w:r>
    </w:p>
    <w:p w:rsidR="00E83E37" w:rsidRPr="00912815" w:rsidRDefault="00E83E37" w:rsidP="00E83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E37" w:rsidRPr="00912815" w:rsidRDefault="00E83E37" w:rsidP="00E83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912815">
        <w:rPr>
          <w:rFonts w:ascii="Times New Roman" w:hAnsi="Times New Roman" w:cs="Times New Roman"/>
          <w:sz w:val="28"/>
          <w:szCs w:val="28"/>
        </w:rPr>
        <w:t>ПОЛОЖЕНИЕ</w:t>
      </w:r>
    </w:p>
    <w:p w:rsidR="00E83E37" w:rsidRDefault="00E83E37" w:rsidP="00E83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281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ДЕПУТАТАМИ ДУМЫ ЕЛИЗОВСКОГО МУНИЦИПАЛЬНОГО РАЙОНА, НА ОФИЦИАЛЬНОМ САЙТЕ ДУМЫ ЕЛИЗОВСКОГО МУНИЦИПАЛЬНОГО РАЙОНА И ПРЕДОСТАВЛЕНИЯ ЭТИХ СВЕДЕНИЙ СРЕДСТВАМ МАССОВОЙ ИНФОРМАЦИИ ДЛЯ ОПУБЛИКОВАНИЯ</w:t>
      </w:r>
    </w:p>
    <w:p w:rsidR="00E83E37" w:rsidRPr="00912815" w:rsidRDefault="00E83E37" w:rsidP="00E83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E37" w:rsidRDefault="00E83E37" w:rsidP="00E83E37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9A2F5C">
        <w:rPr>
          <w:rFonts w:ascii="Times New Roman" w:hAnsi="Times New Roman" w:cs="Times New Roman"/>
          <w:i/>
          <w:szCs w:val="22"/>
        </w:rPr>
        <w:t>Утвержден Решением Думы Елизовского муниципального района от 07 апреля 2016 года №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9A2F5C">
        <w:rPr>
          <w:rFonts w:ascii="Times New Roman" w:hAnsi="Times New Roman" w:cs="Times New Roman"/>
          <w:i/>
          <w:szCs w:val="22"/>
        </w:rPr>
        <w:t>857</w:t>
      </w:r>
    </w:p>
    <w:p w:rsidR="00E83E37" w:rsidRPr="009A2F5C" w:rsidRDefault="00E83E37" w:rsidP="00E83E37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В редакции НПА от 27.04.2016 г. № 254</w:t>
      </w:r>
    </w:p>
    <w:p w:rsidR="00E83E37" w:rsidRPr="009A2F5C" w:rsidRDefault="00E83E37" w:rsidP="00E83E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размещения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281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депутатов Думы Елизовского муниципального района (далее - депутаты районной Думы),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281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их супруг (супругов) и несовершеннолетних детей на официальном сайте Думы Елизовского муниципального района (далее - официальный сайт районной Думы) и предоставления этих сведений средствам массовой информации для опубликования в связи с их запросами.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912815">
        <w:rPr>
          <w:rFonts w:ascii="Times New Roman" w:hAnsi="Times New Roman" w:cs="Times New Roman"/>
          <w:sz w:val="28"/>
          <w:szCs w:val="28"/>
        </w:rPr>
        <w:t xml:space="preserve">2. На официальном сайте районной Думы размещаются и средствам массовой информации предоставляются для опубликования следующие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281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представляемые депутатами районной Думы: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декларированный годовой доход депутата районной Думы, его супруги (супруга) и несовершеннолетних детей;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депутату районной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перечень принадлежащих на праве собственности депутату районной Думы, его супруге (супругу) и несовершеннолетним детям транспортных средств с указанием вида и марки.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районной Думы и </w:t>
      </w:r>
      <w:r w:rsidRPr="0091281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средствам массовой информации для опубликования сведениях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281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депутатами Районной Думы, запрещается указывать: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hyperlink w:anchor="P91" w:history="1">
        <w:r w:rsidRPr="009128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депутата районной Думы,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депутата районной Думы;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депутата районной Думы, его супруги (супруга), детей и иных членов семьи депутата районной Думы;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депутату районной Думы, его супруге (супругу), детям, иным членам семьи депутата районной Думы на праве собственности или находящихся в их пользовании;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281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91" w:history="1">
        <w:r w:rsidRPr="009128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рабочих дней со дня истечения срока, установленного для подачи справок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281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депутатами районной Думы, размещаются на официальном сайте районной Думы Аппаратом районной Думы на основании соответствующего решения Президиума Думы Елизовского муниципального района (далее - Президиум).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5. В случае поступления в районную Думу запроса от средства массовой информации о предоставлении ему сведений, указанных в </w:t>
      </w:r>
      <w:hyperlink w:anchor="P91" w:history="1">
        <w:r w:rsidRPr="009128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Положения, Президиум: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в трехдневный срок со дня поступления запроса сообщает о нем депутату районной Думы, в отношении которого поступил запрос;</w:t>
      </w:r>
    </w:p>
    <w:p w:rsidR="00E83E37" w:rsidRPr="00912815" w:rsidRDefault="00E83E37" w:rsidP="00E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в семидневный срок со дня поступления запроса предоставляет средству массовой информации запрашиваемые сведения в случае их отсутствия на официальном сайте районной Думы.</w:t>
      </w:r>
    </w:p>
    <w:p w:rsidR="00E83E37" w:rsidRPr="00912815" w:rsidRDefault="00E83E37" w:rsidP="00E83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E37" w:rsidRPr="00912815" w:rsidRDefault="00E83E37" w:rsidP="00E83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E37" w:rsidRPr="00912815" w:rsidRDefault="00E83E37" w:rsidP="00E83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E37" w:rsidRPr="00912815" w:rsidRDefault="00E83E37" w:rsidP="00E83E37">
      <w:pPr>
        <w:keepLine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2815">
        <w:rPr>
          <w:rFonts w:ascii="Times New Roman" w:eastAsia="MS Mincho" w:hAnsi="Times New Roman" w:cs="Times New Roman"/>
          <w:sz w:val="28"/>
          <w:szCs w:val="28"/>
        </w:rPr>
        <w:t xml:space="preserve">Глава Елизовского муниципального района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912815">
        <w:rPr>
          <w:rFonts w:ascii="Times New Roman" w:eastAsia="MS Mincho" w:hAnsi="Times New Roman" w:cs="Times New Roman"/>
          <w:sz w:val="28"/>
          <w:szCs w:val="28"/>
        </w:rPr>
        <w:t>А.А. Шергальдин</w:t>
      </w:r>
    </w:p>
    <w:p w:rsidR="00E83E37" w:rsidRPr="00912815" w:rsidRDefault="00E83E37" w:rsidP="00E83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E37" w:rsidRDefault="00E83E37" w:rsidP="00E83E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07.04.2016 г.</w:t>
      </w:r>
    </w:p>
    <w:p w:rsidR="00E83E37" w:rsidRDefault="00E83E37" w:rsidP="00E83E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250</w:t>
      </w:r>
      <w:bookmarkStart w:id="2" w:name="_GoBack"/>
      <w:bookmarkEnd w:id="2"/>
    </w:p>
    <w:sectPr w:rsidR="00E83E37" w:rsidSect="00FA6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7"/>
    <w:rsid w:val="0012222F"/>
    <w:rsid w:val="006C3EF0"/>
    <w:rsid w:val="00E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1E7D-D901-47A0-9C7C-701AF8E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83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>ertertgerterter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2</cp:revision>
  <dcterms:created xsi:type="dcterms:W3CDTF">2016-05-04T02:12:00Z</dcterms:created>
  <dcterms:modified xsi:type="dcterms:W3CDTF">2016-05-04T02:12:00Z</dcterms:modified>
</cp:coreProperties>
</file>