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D3" w:rsidRDefault="00CB6DD3" w:rsidP="00CB6DD3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D3" w:rsidRPr="00D12B2D" w:rsidRDefault="00CB6DD3" w:rsidP="00CB6DD3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CB6DD3" w:rsidRPr="00D12B2D" w:rsidRDefault="00CB6DD3" w:rsidP="00CB6DD3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CB6DD3" w:rsidRPr="00D12B2D" w:rsidRDefault="00CB6DD3" w:rsidP="00CB6DD3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CB6DD3" w:rsidRPr="00D12B2D" w:rsidRDefault="00CB6DD3" w:rsidP="00CB6DD3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CB6DD3" w:rsidRPr="00D12B2D" w:rsidRDefault="00CB6DD3" w:rsidP="00CB6DD3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CB6DD3" w:rsidRDefault="00CB6DD3" w:rsidP="00CB6DD3">
      <w:pPr>
        <w:tabs>
          <w:tab w:val="right" w:pos="9214"/>
        </w:tabs>
        <w:rPr>
          <w:sz w:val="28"/>
          <w:szCs w:val="28"/>
        </w:rPr>
      </w:pPr>
    </w:p>
    <w:p w:rsidR="00CB6DD3" w:rsidRDefault="00CB6DD3" w:rsidP="00CB6DD3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 декабря 2020 г. № 1496</w:t>
      </w:r>
      <w:r>
        <w:rPr>
          <w:sz w:val="28"/>
          <w:szCs w:val="28"/>
        </w:rPr>
        <w:tab/>
        <w:t>г. Елизово</w:t>
      </w:r>
    </w:p>
    <w:p w:rsidR="00CB6DD3" w:rsidRDefault="00CB6DD3" w:rsidP="00CB6DD3">
      <w:pPr>
        <w:rPr>
          <w:sz w:val="28"/>
          <w:szCs w:val="28"/>
        </w:rPr>
      </w:pPr>
    </w:p>
    <w:p w:rsidR="00CB6DD3" w:rsidRDefault="00CB6DD3" w:rsidP="00CB6DD3">
      <w:pPr>
        <w:rPr>
          <w:sz w:val="28"/>
          <w:szCs w:val="28"/>
        </w:rPr>
      </w:pPr>
      <w:r>
        <w:rPr>
          <w:sz w:val="28"/>
          <w:szCs w:val="28"/>
        </w:rPr>
        <w:t xml:space="preserve">101 сессия </w:t>
      </w:r>
    </w:p>
    <w:p w:rsidR="005C4F54" w:rsidRDefault="005C4F54" w:rsidP="005C4F54">
      <w:pPr>
        <w:ind w:right="4892"/>
        <w:jc w:val="both"/>
        <w:rPr>
          <w:sz w:val="28"/>
          <w:szCs w:val="28"/>
        </w:rPr>
      </w:pPr>
    </w:p>
    <w:p w:rsidR="005C4F54" w:rsidRPr="005D423D" w:rsidRDefault="005C4F54" w:rsidP="00CB6DD3">
      <w:pPr>
        <w:ind w:right="4536"/>
        <w:jc w:val="both"/>
        <w:rPr>
          <w:sz w:val="28"/>
          <w:szCs w:val="28"/>
        </w:rPr>
      </w:pPr>
      <w:r w:rsidRPr="005D423D">
        <w:rPr>
          <w:sz w:val="28"/>
          <w:szCs w:val="28"/>
        </w:rPr>
        <w:t>О</w:t>
      </w:r>
      <w:r w:rsidR="000A1749">
        <w:rPr>
          <w:sz w:val="28"/>
          <w:szCs w:val="28"/>
        </w:rPr>
        <w:t xml:space="preserve"> принятии нормативного правового акта </w:t>
      </w:r>
      <w:r w:rsidR="000A1749" w:rsidRPr="001D7811">
        <w:rPr>
          <w:sz w:val="28"/>
          <w:szCs w:val="28"/>
        </w:rPr>
        <w:t>«</w:t>
      </w:r>
      <w:r w:rsidRPr="001D7811">
        <w:rPr>
          <w:bCs/>
          <w:sz w:val="28"/>
          <w:szCs w:val="28"/>
        </w:rPr>
        <w:t>Поряд</w:t>
      </w:r>
      <w:r w:rsidR="000A1749" w:rsidRPr="001D7811">
        <w:rPr>
          <w:bCs/>
          <w:sz w:val="28"/>
          <w:szCs w:val="28"/>
        </w:rPr>
        <w:t>ок</w:t>
      </w:r>
      <w:r w:rsidRPr="001D7811">
        <w:rPr>
          <w:bCs/>
          <w:sz w:val="28"/>
          <w:szCs w:val="28"/>
        </w:rPr>
        <w:t xml:space="preserve"> определения территории, части территории </w:t>
      </w:r>
      <w:r w:rsidR="001D7811" w:rsidRPr="001D7811">
        <w:rPr>
          <w:bCs/>
          <w:sz w:val="28"/>
          <w:szCs w:val="28"/>
        </w:rPr>
        <w:t>Елизовского муниципального района</w:t>
      </w:r>
      <w:r w:rsidRPr="001D7811">
        <w:rPr>
          <w:bCs/>
          <w:sz w:val="28"/>
          <w:szCs w:val="28"/>
        </w:rPr>
        <w:t>, предназначенной</w:t>
      </w:r>
      <w:r w:rsidRPr="00A93E95">
        <w:rPr>
          <w:bCs/>
          <w:sz w:val="28"/>
          <w:szCs w:val="28"/>
        </w:rPr>
        <w:t xml:space="preserve"> для реализации инициативных проектов</w:t>
      </w:r>
      <w:r w:rsidR="000A1749">
        <w:rPr>
          <w:bCs/>
          <w:sz w:val="28"/>
          <w:szCs w:val="28"/>
        </w:rPr>
        <w:t>»</w:t>
      </w:r>
    </w:p>
    <w:p w:rsidR="005C4F54" w:rsidRDefault="005C4F54" w:rsidP="005C4F54">
      <w:pPr>
        <w:ind w:right="4892"/>
        <w:jc w:val="both"/>
        <w:rPr>
          <w:sz w:val="28"/>
          <w:szCs w:val="28"/>
        </w:rPr>
      </w:pPr>
    </w:p>
    <w:p w:rsidR="005C4F54" w:rsidRPr="00C21BFE" w:rsidRDefault="005C4F54" w:rsidP="00644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FE">
        <w:rPr>
          <w:rFonts w:ascii="Times New Roman" w:hAnsi="Times New Roman" w:cs="Times New Roman"/>
          <w:sz w:val="28"/>
          <w:szCs w:val="28"/>
        </w:rPr>
        <w:t>Рассмотрев внесенный Администрацией Елизовско</w:t>
      </w:r>
      <w:r w:rsidR="00CB6DD3">
        <w:rPr>
          <w:rFonts w:ascii="Times New Roman" w:hAnsi="Times New Roman" w:cs="Times New Roman"/>
          <w:sz w:val="28"/>
          <w:szCs w:val="28"/>
        </w:rPr>
        <w:t>го муниципального района проект</w:t>
      </w:r>
      <w:r w:rsidRPr="00C21BF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D7811">
        <w:rPr>
          <w:rFonts w:ascii="Times New Roman" w:hAnsi="Times New Roman" w:cs="Times New Roman"/>
          <w:sz w:val="28"/>
          <w:szCs w:val="28"/>
        </w:rPr>
        <w:t>правового акта</w:t>
      </w:r>
      <w:r w:rsidR="00C21BFE" w:rsidRPr="001D7811">
        <w:rPr>
          <w:rFonts w:ascii="Times New Roman" w:hAnsi="Times New Roman" w:cs="Times New Roman"/>
          <w:sz w:val="28"/>
          <w:szCs w:val="28"/>
        </w:rPr>
        <w:t>«</w:t>
      </w:r>
      <w:r w:rsidR="00931E1B" w:rsidRPr="001D7811">
        <w:rPr>
          <w:rFonts w:ascii="Times New Roman" w:hAnsi="Times New Roman" w:cs="Times New Roman"/>
          <w:bCs/>
          <w:sz w:val="28"/>
          <w:szCs w:val="28"/>
        </w:rPr>
        <w:t>Поряд</w:t>
      </w:r>
      <w:r w:rsidR="000A1749" w:rsidRPr="001D7811">
        <w:rPr>
          <w:rFonts w:ascii="Times New Roman" w:hAnsi="Times New Roman" w:cs="Times New Roman"/>
          <w:bCs/>
          <w:sz w:val="28"/>
          <w:szCs w:val="28"/>
        </w:rPr>
        <w:t>ок</w:t>
      </w:r>
      <w:r w:rsidR="00931E1B" w:rsidRPr="001D7811">
        <w:rPr>
          <w:rFonts w:ascii="Times New Roman" w:hAnsi="Times New Roman" w:cs="Times New Roman"/>
          <w:bCs/>
          <w:sz w:val="28"/>
          <w:szCs w:val="28"/>
        </w:rPr>
        <w:t xml:space="preserve"> определения территории, части территории </w:t>
      </w:r>
      <w:r w:rsidR="001D7811" w:rsidRPr="001D7811">
        <w:rPr>
          <w:rFonts w:ascii="Times New Roman" w:hAnsi="Times New Roman" w:cs="Times New Roman"/>
          <w:bCs/>
          <w:sz w:val="28"/>
          <w:szCs w:val="28"/>
        </w:rPr>
        <w:t>Елизовского муниципального района</w:t>
      </w:r>
      <w:r w:rsidR="00931E1B" w:rsidRPr="001D7811">
        <w:rPr>
          <w:rFonts w:ascii="Times New Roman" w:hAnsi="Times New Roman" w:cs="Times New Roman"/>
          <w:bCs/>
          <w:sz w:val="28"/>
          <w:szCs w:val="28"/>
        </w:rPr>
        <w:t>, предназначенной для реализации инициативных проектов</w:t>
      </w:r>
      <w:r w:rsidRPr="001D7811">
        <w:rPr>
          <w:rFonts w:ascii="Times New Roman" w:hAnsi="Times New Roman" w:cs="Times New Roman"/>
          <w:sz w:val="28"/>
          <w:szCs w:val="28"/>
        </w:rPr>
        <w:t>»</w:t>
      </w:r>
      <w:r w:rsidRPr="001D7811">
        <w:rPr>
          <w:rFonts w:ascii="Times New Roman" w:hAnsi="Times New Roman" w:cs="Times New Roman"/>
          <w:sz w:val="28"/>
        </w:rPr>
        <w:t>, в соответствии</w:t>
      </w:r>
      <w:r w:rsidRPr="00C21BFE">
        <w:rPr>
          <w:rFonts w:ascii="Times New Roman" w:hAnsi="Times New Roman" w:cs="Times New Roman"/>
          <w:sz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C21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2150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21500" w:rsidRPr="00E21500">
        <w:rPr>
          <w:rFonts w:ascii="Times New Roman" w:hAnsi="Times New Roman" w:cs="Times New Roman"/>
          <w:sz w:val="28"/>
        </w:rPr>
        <w:t xml:space="preserve">от 20.07.2020 </w:t>
      </w:r>
      <w:r w:rsidR="00644523">
        <w:rPr>
          <w:rFonts w:ascii="Times New Roman" w:hAnsi="Times New Roman" w:cs="Times New Roman"/>
          <w:sz w:val="28"/>
        </w:rPr>
        <w:t>№</w:t>
      </w:r>
      <w:r w:rsidR="00E21500" w:rsidRPr="00E21500">
        <w:rPr>
          <w:rFonts w:ascii="Times New Roman" w:hAnsi="Times New Roman" w:cs="Times New Roman"/>
          <w:sz w:val="28"/>
        </w:rPr>
        <w:t xml:space="preserve"> 236-ФЗ </w:t>
      </w:r>
      <w:r w:rsidR="00644523">
        <w:rPr>
          <w:rFonts w:ascii="Times New Roman" w:hAnsi="Times New Roman" w:cs="Times New Roman"/>
          <w:sz w:val="28"/>
        </w:rPr>
        <w:t>«</w:t>
      </w:r>
      <w:r w:rsidR="00E21500" w:rsidRPr="00E21500">
        <w:rPr>
          <w:rFonts w:ascii="Times New Roman" w:hAnsi="Times New Roman" w:cs="Times New Roman"/>
          <w:sz w:val="28"/>
        </w:rPr>
        <w:t xml:space="preserve">О внесении изменений в Федеральный закон </w:t>
      </w:r>
      <w:r w:rsidR="00644523">
        <w:rPr>
          <w:rFonts w:ascii="Times New Roman" w:hAnsi="Times New Roman" w:cs="Times New Roman"/>
          <w:sz w:val="28"/>
        </w:rPr>
        <w:t>«</w:t>
      </w:r>
      <w:r w:rsidR="00E21500" w:rsidRPr="00E21500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644523">
        <w:rPr>
          <w:rFonts w:ascii="Times New Roman" w:hAnsi="Times New Roman" w:cs="Times New Roman"/>
          <w:sz w:val="28"/>
        </w:rPr>
        <w:t xml:space="preserve">», </w:t>
      </w:r>
      <w:r w:rsidRPr="00C21BFE">
        <w:rPr>
          <w:rFonts w:ascii="Times New Roman" w:hAnsi="Times New Roman" w:cs="Times New Roman"/>
          <w:sz w:val="28"/>
        </w:rPr>
        <w:t>руководствуясь Уставом Елизовского муниципального района,</w:t>
      </w:r>
    </w:p>
    <w:p w:rsidR="005C4F54" w:rsidRDefault="005C4F54" w:rsidP="005C4F54">
      <w:pPr>
        <w:rPr>
          <w:sz w:val="28"/>
          <w:szCs w:val="28"/>
        </w:rPr>
      </w:pPr>
    </w:p>
    <w:p w:rsidR="005C4F54" w:rsidRPr="0012413B" w:rsidRDefault="005C4F54" w:rsidP="005C4F54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 xml:space="preserve">Дума Елизовского муниципального района </w:t>
      </w:r>
    </w:p>
    <w:p w:rsidR="005C4F54" w:rsidRPr="0012413B" w:rsidRDefault="005C4F54" w:rsidP="005C4F54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РЕШИЛА:</w:t>
      </w:r>
    </w:p>
    <w:p w:rsidR="005C4F54" w:rsidRPr="0012413B" w:rsidRDefault="005C4F54" w:rsidP="005C4F54">
      <w:pPr>
        <w:jc w:val="center"/>
        <w:rPr>
          <w:b/>
          <w:sz w:val="28"/>
          <w:szCs w:val="28"/>
        </w:rPr>
      </w:pPr>
    </w:p>
    <w:p w:rsidR="005C4F54" w:rsidRDefault="005C4F54" w:rsidP="005C4F54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1. </w:t>
      </w:r>
      <w:r w:rsidR="000A1749">
        <w:rPr>
          <w:sz w:val="28"/>
          <w:szCs w:val="28"/>
        </w:rPr>
        <w:t xml:space="preserve">Принять </w:t>
      </w:r>
      <w:r w:rsidR="00644523">
        <w:rPr>
          <w:sz w:val="28"/>
          <w:szCs w:val="28"/>
        </w:rPr>
        <w:t>нормативный правовой акт «</w:t>
      </w:r>
      <w:r w:rsidR="00C21BFE">
        <w:rPr>
          <w:sz w:val="28"/>
          <w:szCs w:val="28"/>
        </w:rPr>
        <w:t xml:space="preserve">Порядок </w:t>
      </w:r>
      <w:r w:rsidR="00C21BFE" w:rsidRPr="00A93E95">
        <w:rPr>
          <w:bCs/>
          <w:sz w:val="28"/>
          <w:szCs w:val="28"/>
        </w:rPr>
        <w:t xml:space="preserve">определения территории, части </w:t>
      </w:r>
      <w:r w:rsidR="00C21BFE" w:rsidRPr="001D7811">
        <w:rPr>
          <w:bCs/>
          <w:sz w:val="28"/>
          <w:szCs w:val="28"/>
        </w:rPr>
        <w:t xml:space="preserve">территории </w:t>
      </w:r>
      <w:r w:rsidR="001D7811" w:rsidRPr="001D7811">
        <w:rPr>
          <w:bCs/>
          <w:sz w:val="28"/>
          <w:szCs w:val="28"/>
        </w:rPr>
        <w:t>Елизовского муниципального района</w:t>
      </w:r>
      <w:r w:rsidR="00C21BFE">
        <w:rPr>
          <w:bCs/>
          <w:sz w:val="28"/>
          <w:szCs w:val="28"/>
        </w:rPr>
        <w:t xml:space="preserve">, </w:t>
      </w:r>
      <w:r w:rsidR="00C21BFE" w:rsidRPr="00A93E95">
        <w:rPr>
          <w:bCs/>
          <w:sz w:val="28"/>
          <w:szCs w:val="28"/>
        </w:rPr>
        <w:t>предназначенной для реализации инициативных проектов</w:t>
      </w:r>
      <w:r w:rsidR="00644523">
        <w:rPr>
          <w:bCs/>
          <w:sz w:val="28"/>
          <w:szCs w:val="28"/>
        </w:rPr>
        <w:t>»</w:t>
      </w:r>
      <w:r w:rsidR="00C21BFE">
        <w:rPr>
          <w:sz w:val="28"/>
          <w:szCs w:val="28"/>
        </w:rPr>
        <w:t>.</w:t>
      </w:r>
    </w:p>
    <w:p w:rsidR="00C21BFE" w:rsidRPr="00C21BFE" w:rsidRDefault="00C21BFE" w:rsidP="00C21BFE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2. </w:t>
      </w:r>
      <w:r w:rsidR="00644523">
        <w:rPr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</w:t>
      </w:r>
      <w:r>
        <w:rPr>
          <w:sz w:val="28"/>
          <w:szCs w:val="28"/>
        </w:rPr>
        <w:t>.</w:t>
      </w:r>
    </w:p>
    <w:p w:rsidR="00C21BFE" w:rsidRDefault="00CB6DD3" w:rsidP="00C2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C21BFE">
        <w:rPr>
          <w:sz w:val="28"/>
          <w:szCs w:val="28"/>
        </w:rPr>
        <w:t>ешение вступает в силу после его принятия.</w:t>
      </w:r>
    </w:p>
    <w:p w:rsidR="005C4F54" w:rsidRPr="0012413B" w:rsidRDefault="005C4F54" w:rsidP="005C4F54">
      <w:pPr>
        <w:jc w:val="both"/>
        <w:rPr>
          <w:sz w:val="28"/>
          <w:szCs w:val="28"/>
        </w:rPr>
      </w:pPr>
    </w:p>
    <w:p w:rsidR="00CB6DD3" w:rsidRDefault="00CB6DD3" w:rsidP="005C4F54">
      <w:pPr>
        <w:jc w:val="both"/>
        <w:rPr>
          <w:sz w:val="28"/>
          <w:szCs w:val="28"/>
        </w:rPr>
      </w:pPr>
    </w:p>
    <w:p w:rsidR="005C4F54" w:rsidRPr="0012413B" w:rsidRDefault="005C4F54" w:rsidP="005C4F54">
      <w:pPr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Председатель Думы </w:t>
      </w:r>
    </w:p>
    <w:p w:rsidR="005C4F54" w:rsidRDefault="005C4F54" w:rsidP="005C4F54">
      <w:pPr>
        <w:jc w:val="both"/>
        <w:rPr>
          <w:sz w:val="28"/>
          <w:szCs w:val="28"/>
        </w:rPr>
      </w:pPr>
      <w:proofErr w:type="spellStart"/>
      <w:r w:rsidRPr="0012413B">
        <w:rPr>
          <w:sz w:val="28"/>
          <w:szCs w:val="28"/>
        </w:rPr>
        <w:t>Елизовского</w:t>
      </w:r>
      <w:proofErr w:type="spellEnd"/>
      <w:r w:rsidRPr="0012413B">
        <w:rPr>
          <w:sz w:val="28"/>
          <w:szCs w:val="28"/>
        </w:rPr>
        <w:t xml:space="preserve"> муниципального района                         А.А. </w:t>
      </w:r>
      <w:proofErr w:type="spellStart"/>
      <w:r w:rsidRPr="0012413B">
        <w:rPr>
          <w:sz w:val="28"/>
          <w:szCs w:val="28"/>
        </w:rPr>
        <w:t>Шергальдин</w:t>
      </w:r>
      <w:proofErr w:type="spellEnd"/>
    </w:p>
    <w:p w:rsidR="00C21BFE" w:rsidRDefault="00C21BFE" w:rsidP="005C4F54">
      <w:pPr>
        <w:jc w:val="right"/>
        <w:rPr>
          <w:sz w:val="28"/>
          <w:szCs w:val="28"/>
        </w:rPr>
      </w:pPr>
    </w:p>
    <w:p w:rsidR="00C21BFE" w:rsidRDefault="00C21BFE" w:rsidP="005C4F54">
      <w:pPr>
        <w:jc w:val="right"/>
        <w:rPr>
          <w:sz w:val="28"/>
          <w:szCs w:val="28"/>
        </w:rPr>
      </w:pPr>
    </w:p>
    <w:p w:rsidR="005C4F54" w:rsidRPr="0012413B" w:rsidRDefault="00CB6DD3" w:rsidP="00CB6DD3">
      <w:pPr>
        <w:jc w:val="center"/>
        <w:rPr>
          <w:sz w:val="28"/>
          <w:szCs w:val="28"/>
        </w:rPr>
      </w:pPr>
      <w:r w:rsidRPr="00CB6DD3">
        <w:rPr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54" w:rsidRPr="0012413B" w:rsidRDefault="005C4F54" w:rsidP="005C4F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4F54" w:rsidRPr="0012413B" w:rsidRDefault="005C4F54" w:rsidP="005C4F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5C4F54" w:rsidRPr="0012413B" w:rsidRDefault="005C4F54" w:rsidP="005C4F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5C4F54" w:rsidRPr="0012413B" w:rsidRDefault="005C4F54" w:rsidP="005C4F54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ДУМА ЕЛИЗОВСКОГО МУНИЦИПАЛЬНОГО РАЙОНА</w:t>
      </w:r>
    </w:p>
    <w:p w:rsidR="005C4F54" w:rsidRPr="0012413B" w:rsidRDefault="005C4F54" w:rsidP="005C4F54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5854DF" w:rsidRDefault="005C4F54" w:rsidP="005C4F54">
      <w:pPr>
        <w:ind w:firstLine="708"/>
        <w:jc w:val="center"/>
        <w:rPr>
          <w:b/>
          <w:bCs/>
          <w:sz w:val="28"/>
          <w:szCs w:val="28"/>
        </w:rPr>
      </w:pPr>
      <w:r w:rsidRPr="005C4F54">
        <w:rPr>
          <w:b/>
          <w:bCs/>
          <w:sz w:val="28"/>
          <w:szCs w:val="28"/>
        </w:rPr>
        <w:t>Порядок определения территории, части территории</w:t>
      </w:r>
    </w:p>
    <w:p w:rsidR="005854DF" w:rsidRDefault="005854DF" w:rsidP="005C4F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Елизовского муниципального района</w:t>
      </w:r>
      <w:r w:rsidR="005C4F54" w:rsidRPr="005C4F54">
        <w:rPr>
          <w:b/>
          <w:bCs/>
          <w:sz w:val="28"/>
          <w:szCs w:val="28"/>
        </w:rPr>
        <w:t>,</w:t>
      </w:r>
    </w:p>
    <w:p w:rsidR="005C4F54" w:rsidRPr="00640404" w:rsidRDefault="005C4F54" w:rsidP="005C4F54">
      <w:pPr>
        <w:ind w:firstLine="708"/>
        <w:jc w:val="center"/>
        <w:rPr>
          <w:b/>
          <w:sz w:val="28"/>
          <w:szCs w:val="28"/>
        </w:rPr>
      </w:pPr>
      <w:r w:rsidRPr="005C4F54">
        <w:rPr>
          <w:b/>
          <w:bCs/>
          <w:sz w:val="28"/>
          <w:szCs w:val="28"/>
        </w:rPr>
        <w:t>предназначенной для реализации инициативных проектов</w:t>
      </w:r>
    </w:p>
    <w:p w:rsidR="005C4F54" w:rsidRPr="005D725F" w:rsidRDefault="00CB6DD3" w:rsidP="005C4F54">
      <w:pPr>
        <w:jc w:val="center"/>
        <w:rPr>
          <w:i/>
        </w:rPr>
      </w:pPr>
      <w:r>
        <w:rPr>
          <w:i/>
        </w:rPr>
        <w:t>Принят Р</w:t>
      </w:r>
      <w:r w:rsidR="005C4F54" w:rsidRPr="00640404">
        <w:rPr>
          <w:i/>
        </w:rPr>
        <w:t>ешением Думы Елизовского муни</w:t>
      </w:r>
      <w:r>
        <w:rPr>
          <w:i/>
        </w:rPr>
        <w:t>ципального района от 01.12.</w:t>
      </w:r>
      <w:r w:rsidR="005C4F54" w:rsidRPr="00640404">
        <w:rPr>
          <w:i/>
        </w:rPr>
        <w:t>20</w:t>
      </w:r>
      <w:r w:rsidR="005C4F54">
        <w:rPr>
          <w:i/>
        </w:rPr>
        <w:t>20</w:t>
      </w:r>
      <w:r>
        <w:rPr>
          <w:i/>
        </w:rPr>
        <w:t xml:space="preserve"> № 1496</w:t>
      </w:r>
    </w:p>
    <w:p w:rsidR="005C4F54" w:rsidRDefault="005C4F54" w:rsidP="005C4F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4F54" w:rsidRDefault="005C4F54" w:rsidP="00AE726D">
      <w:pPr>
        <w:jc w:val="center"/>
        <w:rPr>
          <w:b/>
          <w:sz w:val="28"/>
          <w:szCs w:val="28"/>
        </w:rPr>
      </w:pPr>
      <w:r w:rsidRPr="007D7B4D">
        <w:rPr>
          <w:b/>
          <w:sz w:val="28"/>
          <w:szCs w:val="28"/>
        </w:rPr>
        <w:t>1.Общие положения</w:t>
      </w:r>
    </w:p>
    <w:p w:rsidR="00CB6DD3" w:rsidRDefault="00CB6DD3" w:rsidP="00AE726D">
      <w:pPr>
        <w:jc w:val="center"/>
        <w:rPr>
          <w:b/>
          <w:sz w:val="28"/>
          <w:szCs w:val="28"/>
        </w:rPr>
      </w:pPr>
    </w:p>
    <w:p w:rsidR="005C4F54" w:rsidRPr="005854DF" w:rsidRDefault="005C4F54" w:rsidP="00AE726D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</w:t>
      </w:r>
      <w:r w:rsidR="001D7811">
        <w:rPr>
          <w:rFonts w:ascii="Times New Roman" w:hAnsi="Times New Roman"/>
          <w:sz w:val="28"/>
          <w:szCs w:val="28"/>
        </w:rPr>
        <w:t>П</w:t>
      </w:r>
      <w:r w:rsidRPr="00A47894">
        <w:rPr>
          <w:rFonts w:ascii="Times New Roman" w:hAnsi="Times New Roman"/>
          <w:sz w:val="28"/>
          <w:szCs w:val="28"/>
        </w:rPr>
        <w:t xml:space="preserve">орядок устанавливает процедуру определения территории или </w:t>
      </w:r>
      <w:r w:rsidRPr="005854DF">
        <w:rPr>
          <w:rFonts w:ascii="Times New Roman" w:hAnsi="Times New Roman"/>
          <w:sz w:val="28"/>
          <w:szCs w:val="28"/>
        </w:rPr>
        <w:t xml:space="preserve">части </w:t>
      </w:r>
      <w:r w:rsidRPr="005854D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854DF">
        <w:rPr>
          <w:rFonts w:ascii="Times New Roman" w:hAnsi="Times New Roman" w:cs="Times New Roman"/>
          <w:bCs/>
          <w:sz w:val="28"/>
          <w:szCs w:val="28"/>
        </w:rPr>
        <w:t>Елизовского муниципального района                         (далее – территория), на которой могут реализовываться инициативные проекты.</w:t>
      </w:r>
    </w:p>
    <w:p w:rsidR="005C4F54" w:rsidRPr="005854DF" w:rsidRDefault="005C4F54" w:rsidP="00F050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DF">
        <w:rPr>
          <w:rFonts w:ascii="PT Astra Serif" w:hAnsi="PT Astra Serif"/>
          <w:sz w:val="28"/>
          <w:szCs w:val="28"/>
        </w:rPr>
        <w:t xml:space="preserve">1.2. </w:t>
      </w:r>
      <w:r w:rsidR="00F0508D" w:rsidRPr="00AC596B">
        <w:rPr>
          <w:sz w:val="28"/>
          <w:szCs w:val="28"/>
        </w:rPr>
        <w:t>Под</w:t>
      </w:r>
      <w:bookmarkStart w:id="0" w:name="_GoBack"/>
      <w:bookmarkEnd w:id="0"/>
      <w:r w:rsidR="00F0508D" w:rsidRPr="00AC596B">
        <w:rPr>
          <w:sz w:val="28"/>
          <w:szCs w:val="28"/>
        </w:rPr>
        <w:t xml:space="preserve"> инициативным проектом понимается проект, внесенный в Администрацию Елизовского муниципального района, посредством которого обеспечивается реализация мероприятий, имеющих приоритетное значени</w:t>
      </w:r>
      <w:r w:rsidR="00F0508D" w:rsidRPr="00705412">
        <w:rPr>
          <w:sz w:val="28"/>
          <w:szCs w:val="28"/>
        </w:rPr>
        <w:t xml:space="preserve">е для жителей </w:t>
      </w:r>
      <w:r w:rsidR="00F0508D">
        <w:rPr>
          <w:sz w:val="28"/>
          <w:szCs w:val="28"/>
        </w:rPr>
        <w:t xml:space="preserve">Елизовского муниципального района </w:t>
      </w:r>
      <w:r w:rsidR="00F0508D" w:rsidRPr="00705412">
        <w:rPr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F0508D">
        <w:rPr>
          <w:sz w:val="28"/>
          <w:szCs w:val="28"/>
        </w:rPr>
        <w:t>Елизовского муниципального района</w:t>
      </w:r>
      <w:r w:rsidRPr="005854DF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5C4F54" w:rsidRPr="005854DF" w:rsidRDefault="005C4F54" w:rsidP="00AE726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5854DF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района.</w:t>
      </w:r>
    </w:p>
    <w:p w:rsidR="005C4F54" w:rsidRPr="008D1C77" w:rsidRDefault="005C4F54" w:rsidP="00AE726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854DF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Pr="008D1C77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5C4F54" w:rsidRPr="008D1C77" w:rsidRDefault="005C4F54" w:rsidP="00AE726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D1C77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Елизовского муниципального района;</w:t>
      </w:r>
    </w:p>
    <w:p w:rsidR="005C4F54" w:rsidRPr="00C21BFE" w:rsidRDefault="005C4F54" w:rsidP="00AE726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D1C77">
        <w:rPr>
          <w:rFonts w:ascii="PT Astra Serif" w:hAnsi="PT Astra Serif" w:cs="Arial"/>
          <w:sz w:val="28"/>
          <w:szCs w:val="28"/>
        </w:rPr>
        <w:t xml:space="preserve">2) органы </w:t>
      </w:r>
      <w:r w:rsidRPr="00C21BFE">
        <w:rPr>
          <w:rFonts w:ascii="PT Astra Serif" w:hAnsi="PT Astra Serif" w:cs="Arial"/>
          <w:sz w:val="28"/>
          <w:szCs w:val="28"/>
        </w:rPr>
        <w:t xml:space="preserve">территориального общественного самоуправления; </w:t>
      </w:r>
    </w:p>
    <w:p w:rsidR="005C4F54" w:rsidRPr="00C21BFE" w:rsidRDefault="005C4F54" w:rsidP="00AE726D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21BFE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5C4F54" w:rsidRPr="00976D31" w:rsidRDefault="005C4F54" w:rsidP="00AE726D">
      <w:pPr>
        <w:jc w:val="both"/>
        <w:rPr>
          <w:bCs/>
          <w:sz w:val="28"/>
          <w:szCs w:val="28"/>
        </w:rPr>
      </w:pPr>
      <w:r w:rsidRPr="00C21BFE"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Елизовского муниципального района в пределах </w:t>
      </w:r>
      <w:r w:rsidRPr="00976D31">
        <w:rPr>
          <w:rFonts w:ascii="PT Astra Serif" w:hAnsi="PT Astra Serif" w:cs="Arial"/>
          <w:sz w:val="28"/>
          <w:szCs w:val="28"/>
        </w:rPr>
        <w:t>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:rsidR="005C4F54" w:rsidRDefault="005C4F54" w:rsidP="00AE72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5C4F54" w:rsidRDefault="005C4F54" w:rsidP="00AE72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группы жилых домов;</w:t>
      </w:r>
    </w:p>
    <w:p w:rsidR="005C4F54" w:rsidRDefault="005C4F54" w:rsidP="00AE72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жилого микрорайона;</w:t>
      </w:r>
    </w:p>
    <w:p w:rsidR="005C4F54" w:rsidRDefault="005C4F54" w:rsidP="00AE72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4) сельского населенного пункта, не являющегося поселением;</w:t>
      </w:r>
    </w:p>
    <w:p w:rsidR="005C4F54" w:rsidRDefault="005C4F54" w:rsidP="00AE72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иных территорий проживания граждан.</w:t>
      </w:r>
    </w:p>
    <w:p w:rsidR="005C4F54" w:rsidRDefault="005C4F54" w:rsidP="00AE726D">
      <w:pPr>
        <w:jc w:val="center"/>
        <w:rPr>
          <w:b/>
          <w:bCs/>
          <w:sz w:val="28"/>
          <w:szCs w:val="28"/>
        </w:rPr>
      </w:pPr>
    </w:p>
    <w:p w:rsidR="005C4F54" w:rsidRDefault="005C4F54" w:rsidP="00AE726D">
      <w:pPr>
        <w:jc w:val="center"/>
        <w:rPr>
          <w:b/>
          <w:bCs/>
          <w:sz w:val="28"/>
          <w:szCs w:val="28"/>
        </w:rPr>
      </w:pPr>
      <w:r w:rsidRPr="00041B86">
        <w:rPr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B6DD3" w:rsidRPr="00041B86" w:rsidRDefault="00CB6DD3" w:rsidP="00AE726D">
      <w:pPr>
        <w:jc w:val="center"/>
        <w:rPr>
          <w:b/>
          <w:bCs/>
          <w:sz w:val="28"/>
          <w:szCs w:val="28"/>
        </w:rPr>
      </w:pPr>
    </w:p>
    <w:p w:rsidR="005C4F54" w:rsidRPr="00041B86" w:rsidRDefault="005C4F54" w:rsidP="00AE726D">
      <w:pPr>
        <w:jc w:val="both"/>
        <w:rPr>
          <w:bCs/>
          <w:sz w:val="28"/>
          <w:szCs w:val="28"/>
        </w:rPr>
      </w:pPr>
      <w:r w:rsidRPr="00041B86">
        <w:rPr>
          <w:bCs/>
          <w:sz w:val="28"/>
          <w:szCs w:val="28"/>
        </w:rPr>
        <w:tab/>
        <w:t xml:space="preserve">2.1. Для </w:t>
      </w:r>
      <w:r w:rsidR="001D7811">
        <w:rPr>
          <w:bCs/>
          <w:sz w:val="28"/>
          <w:szCs w:val="28"/>
        </w:rPr>
        <w:t>определения (</w:t>
      </w:r>
      <w:r w:rsidRPr="00041B86">
        <w:rPr>
          <w:bCs/>
          <w:sz w:val="28"/>
          <w:szCs w:val="28"/>
        </w:rPr>
        <w:t>установления</w:t>
      </w:r>
      <w:r w:rsidR="001D7811">
        <w:rPr>
          <w:bCs/>
          <w:sz w:val="28"/>
          <w:szCs w:val="28"/>
        </w:rPr>
        <w:t>)</w:t>
      </w:r>
      <w:r w:rsidRPr="00041B86">
        <w:rPr>
          <w:bCs/>
          <w:sz w:val="28"/>
          <w:szCs w:val="28"/>
        </w:rPr>
        <w:t xml:space="preserve"> территории, на </w:t>
      </w:r>
      <w:r w:rsidRPr="004942DD">
        <w:rPr>
          <w:bCs/>
          <w:sz w:val="28"/>
          <w:szCs w:val="28"/>
        </w:rPr>
        <w:t>которой могут реализовываться инициативные проекты, инициатор проекта обращается в Администрацию района с заявлением об</w:t>
      </w:r>
      <w:r w:rsidRPr="00041B86">
        <w:rPr>
          <w:bCs/>
          <w:sz w:val="28"/>
          <w:szCs w:val="28"/>
        </w:rPr>
        <w:t xml:space="preserve"> определении территории, на которой планирует реализовывать инициативный проект</w:t>
      </w:r>
      <w:r w:rsidRPr="00041B86">
        <w:rPr>
          <w:rFonts w:eastAsiaTheme="minorHAnsi"/>
          <w:sz w:val="28"/>
          <w:szCs w:val="28"/>
          <w:lang w:eastAsia="en-US"/>
        </w:rPr>
        <w:t xml:space="preserve"> с описанием ее границ</w:t>
      </w:r>
      <w:r w:rsidRPr="00041B86">
        <w:rPr>
          <w:bCs/>
          <w:sz w:val="28"/>
          <w:szCs w:val="28"/>
        </w:rPr>
        <w:t>.</w:t>
      </w:r>
    </w:p>
    <w:p w:rsidR="005C4F54" w:rsidRPr="00041B86" w:rsidRDefault="005C4F54" w:rsidP="00AE726D">
      <w:pPr>
        <w:jc w:val="both"/>
        <w:rPr>
          <w:rFonts w:eastAsiaTheme="minorHAnsi"/>
          <w:sz w:val="28"/>
          <w:szCs w:val="28"/>
          <w:lang w:eastAsia="en-US"/>
        </w:rPr>
      </w:pPr>
      <w:r w:rsidRPr="00041B86">
        <w:rPr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="001D7811">
        <w:rPr>
          <w:bCs/>
          <w:sz w:val="28"/>
          <w:szCs w:val="28"/>
        </w:rPr>
        <w:t>,</w:t>
      </w:r>
      <w:r w:rsidRPr="00041B86">
        <w:rPr>
          <w:rFonts w:eastAsiaTheme="minorHAnsi"/>
          <w:sz w:val="28"/>
          <w:szCs w:val="28"/>
          <w:lang w:eastAsia="en-US"/>
        </w:rPr>
        <w:t xml:space="preserve"> подписывается инициаторами проекта.</w:t>
      </w:r>
    </w:p>
    <w:p w:rsidR="005C4F54" w:rsidRPr="00041B86" w:rsidRDefault="005C4F54" w:rsidP="00AE72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1B86">
        <w:rPr>
          <w:rFonts w:eastAsiaTheme="minorHAnsi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C4F54" w:rsidRPr="00BF647F" w:rsidRDefault="005C4F54" w:rsidP="00AE726D">
      <w:pPr>
        <w:ind w:firstLine="708"/>
        <w:jc w:val="both"/>
        <w:rPr>
          <w:bCs/>
          <w:sz w:val="28"/>
          <w:szCs w:val="28"/>
        </w:rPr>
      </w:pPr>
      <w:r w:rsidRPr="00BF647F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5C4F54" w:rsidRPr="00BF647F" w:rsidRDefault="005C4F54" w:rsidP="00AE72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647F">
        <w:rPr>
          <w:rFonts w:eastAsiaTheme="minorHAnsi"/>
          <w:sz w:val="28"/>
          <w:szCs w:val="28"/>
          <w:lang w:eastAsia="en-US"/>
        </w:rPr>
        <w:tab/>
        <w:t>1) краткое описание инициативного проекта;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BF647F">
        <w:rPr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района инициативного проекта и определении территории, на которой предлагается его </w:t>
      </w:r>
      <w:r w:rsidRPr="004942DD">
        <w:rPr>
          <w:bCs/>
          <w:sz w:val="28"/>
          <w:szCs w:val="28"/>
        </w:rPr>
        <w:t>реализация.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2.4. Администрация района в течение 15 календарный дней со дня поступления заявления принимает решение: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1) территория выходит за пределы территории Елизовского муниципального района;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C4F54" w:rsidRPr="004942D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tab/>
        <w:t xml:space="preserve">2.7. При установлении случаев, указанных в части 2.5 настоящего Порядка, Администрация района вправе предложить инициаторам проекта иную территорию для реализации инициативного проекта. </w:t>
      </w:r>
    </w:p>
    <w:p w:rsidR="005C4F54" w:rsidRPr="00AE726D" w:rsidRDefault="005C4F54" w:rsidP="00AE726D">
      <w:pPr>
        <w:jc w:val="both"/>
        <w:rPr>
          <w:bCs/>
          <w:sz w:val="28"/>
          <w:szCs w:val="28"/>
        </w:rPr>
      </w:pPr>
      <w:r w:rsidRPr="004942DD">
        <w:rPr>
          <w:bCs/>
          <w:sz w:val="28"/>
          <w:szCs w:val="28"/>
        </w:rPr>
        <w:lastRenderedPageBreak/>
        <w:tab/>
        <w:t xml:space="preserve">2.8. Отказ в определении запрашиваемой для реализации инициативного проекта территории не является препятствием к повторному представлению </w:t>
      </w:r>
      <w:r w:rsidRPr="00AE726D">
        <w:rPr>
          <w:bCs/>
          <w:sz w:val="28"/>
          <w:szCs w:val="28"/>
        </w:rPr>
        <w:t xml:space="preserve">документов для определения указанной территории при условии устранения препятствий, послуживших основанием для принятия </w:t>
      </w:r>
      <w:r w:rsidR="001D7811">
        <w:rPr>
          <w:bCs/>
          <w:sz w:val="28"/>
          <w:szCs w:val="28"/>
        </w:rPr>
        <w:t>Администрацией района</w:t>
      </w:r>
      <w:r w:rsidRPr="00AE726D">
        <w:rPr>
          <w:bCs/>
          <w:sz w:val="28"/>
          <w:szCs w:val="28"/>
        </w:rPr>
        <w:t xml:space="preserve"> соответствующего решения.</w:t>
      </w:r>
    </w:p>
    <w:p w:rsidR="005C4F54" w:rsidRDefault="00AE726D" w:rsidP="00AE726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AE726D">
        <w:rPr>
          <w:rFonts w:ascii="Times New Roman" w:hAnsi="Times New Roman" w:cs="Times New Roman"/>
          <w:bCs/>
          <w:sz w:val="28"/>
          <w:szCs w:val="28"/>
        </w:rPr>
        <w:tab/>
        <w:t xml:space="preserve">2.9. </w:t>
      </w:r>
      <w:r w:rsidRPr="00AE726D">
        <w:rPr>
          <w:rFonts w:ascii="Times New Roman" w:hAnsi="Times New Roman" w:cs="Times New Roman"/>
          <w:sz w:val="28"/>
          <w:szCs w:val="28"/>
        </w:rPr>
        <w:t xml:space="preserve">Решение Администрации района </w:t>
      </w:r>
      <w:r w:rsidRPr="00AE726D">
        <w:rPr>
          <w:rFonts w:ascii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>, может быть обжаловано в порядке, установленном действующим законодательством.</w:t>
      </w:r>
    </w:p>
    <w:p w:rsidR="00AE726D" w:rsidRPr="00AE726D" w:rsidRDefault="00AE726D" w:rsidP="00AE72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54" w:rsidRDefault="005C4F54" w:rsidP="00AE726D">
      <w:pPr>
        <w:ind w:left="2124" w:firstLine="708"/>
        <w:jc w:val="both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 xml:space="preserve">3. </w:t>
      </w:r>
      <w:r w:rsidR="00AE726D">
        <w:rPr>
          <w:b/>
          <w:bCs/>
          <w:sz w:val="28"/>
          <w:szCs w:val="28"/>
        </w:rPr>
        <w:t>Вступление в законную силу</w:t>
      </w:r>
    </w:p>
    <w:p w:rsidR="00CB6DD3" w:rsidRPr="00066278" w:rsidRDefault="00CB6DD3" w:rsidP="00AE726D">
      <w:pPr>
        <w:ind w:left="2124" w:firstLine="708"/>
        <w:jc w:val="both"/>
        <w:rPr>
          <w:b/>
          <w:bCs/>
          <w:sz w:val="28"/>
          <w:szCs w:val="28"/>
        </w:rPr>
      </w:pPr>
    </w:p>
    <w:p w:rsidR="00AE726D" w:rsidRPr="005D423D" w:rsidRDefault="00AE726D" w:rsidP="00AE7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 но не ранее 01.01.2021</w:t>
      </w:r>
      <w:r w:rsidRPr="005D423D">
        <w:rPr>
          <w:rFonts w:ascii="Times New Roman" w:hAnsi="Times New Roman" w:cs="Times New Roman"/>
          <w:sz w:val="28"/>
          <w:szCs w:val="28"/>
        </w:rPr>
        <w:t>.</w:t>
      </w:r>
    </w:p>
    <w:p w:rsidR="005C4F54" w:rsidRDefault="005C4F54" w:rsidP="00AE72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54" w:rsidRDefault="005C4F54" w:rsidP="00AE72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DD3" w:rsidRDefault="00CB6DD3" w:rsidP="00AE72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6D" w:rsidRPr="004E4EF8" w:rsidRDefault="00AE726D" w:rsidP="00AE7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26D" w:rsidRPr="004E4EF8" w:rsidRDefault="00AE726D" w:rsidP="00AE726D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 Елизовского</w:t>
      </w:r>
    </w:p>
    <w:p w:rsidR="00AE726D" w:rsidRPr="005D725F" w:rsidRDefault="00AE726D" w:rsidP="00AE726D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0003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С.Н. Тюлькин</w:t>
      </w:r>
    </w:p>
    <w:p w:rsidR="00AE726D" w:rsidRDefault="00AE726D" w:rsidP="00AE726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AE726D" w:rsidRDefault="00AE726D" w:rsidP="00AE726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CB6DD3" w:rsidRDefault="00CB6DD3" w:rsidP="00AE726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CB6DD3" w:rsidRDefault="00CB6DD3" w:rsidP="00AE726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CB6DD3" w:rsidRPr="004E4EF8" w:rsidRDefault="00CB6DD3" w:rsidP="00AE726D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AE726D" w:rsidRDefault="00CB6DD3" w:rsidP="00AE726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498C">
        <w:rPr>
          <w:sz w:val="28"/>
          <w:szCs w:val="28"/>
        </w:rPr>
        <w:t xml:space="preserve">03.12.2020 </w:t>
      </w:r>
    </w:p>
    <w:p w:rsidR="00CB6DD3" w:rsidRDefault="00CB6DD3" w:rsidP="00AE726D">
      <w:pPr>
        <w:rPr>
          <w:sz w:val="28"/>
          <w:szCs w:val="28"/>
        </w:rPr>
      </w:pPr>
    </w:p>
    <w:p w:rsidR="00CB6DD3" w:rsidRDefault="00CB6DD3" w:rsidP="00AE726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4498C">
        <w:rPr>
          <w:sz w:val="28"/>
          <w:szCs w:val="28"/>
        </w:rPr>
        <w:t>193</w:t>
      </w:r>
    </w:p>
    <w:p w:rsidR="00544BB7" w:rsidRDefault="00544BB7"/>
    <w:sectPr w:rsidR="00544BB7" w:rsidSect="00CB6DD3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C4F54"/>
    <w:rsid w:val="00000309"/>
    <w:rsid w:val="00022166"/>
    <w:rsid w:val="000A1749"/>
    <w:rsid w:val="001D7811"/>
    <w:rsid w:val="0024498C"/>
    <w:rsid w:val="00544BB7"/>
    <w:rsid w:val="005854DF"/>
    <w:rsid w:val="005C4F54"/>
    <w:rsid w:val="00644523"/>
    <w:rsid w:val="007D4D8B"/>
    <w:rsid w:val="008E1385"/>
    <w:rsid w:val="00931E1B"/>
    <w:rsid w:val="00AE726D"/>
    <w:rsid w:val="00C21BFE"/>
    <w:rsid w:val="00CB6DD3"/>
    <w:rsid w:val="00E21500"/>
    <w:rsid w:val="00F0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4F54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5C4F5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5C4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C4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C4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5C4F5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21B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1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10</cp:revision>
  <cp:lastPrinted>2020-12-09T03:53:00Z</cp:lastPrinted>
  <dcterms:created xsi:type="dcterms:W3CDTF">2020-10-05T00:23:00Z</dcterms:created>
  <dcterms:modified xsi:type="dcterms:W3CDTF">2020-12-09T03:53:00Z</dcterms:modified>
</cp:coreProperties>
</file>