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keepNext w:val="true"/>
        <w:ind w:left="5670" w:right="397" w:hanging="90"/>
        <w:rPr>
          <w:b/>
          <w:b/>
          <w:sz w:val="20"/>
        </w:rPr>
      </w:pPr>
      <w:r>
        <w:rPr>
          <w:b/>
          <w:sz w:val="20"/>
        </w:rPr>
        <w:t xml:space="preserve">                 </w:t>
      </w:r>
      <w:r>
        <w:rPr>
          <w:b/>
          <w:sz w:val="20"/>
        </w:rPr>
        <w:t>ПРОЕКТ</w:t>
      </w:r>
    </w:p>
    <w:p>
      <w:pPr>
        <w:pStyle w:val="Normal"/>
        <w:keepNext w:val="true"/>
        <w:ind w:left="5670" w:right="397" w:hanging="90"/>
        <w:rPr>
          <w:sz w:val="20"/>
        </w:rPr>
      </w:pPr>
      <w:r>
        <w:rPr>
          <w:sz w:val="20"/>
        </w:rPr>
      </w:r>
    </w:p>
    <w:p>
      <w:pPr>
        <w:pStyle w:val="Normal"/>
        <w:keepNext w:val="true"/>
        <w:ind w:left="5670" w:right="397" w:hanging="0"/>
        <w:rPr>
          <w:sz w:val="20"/>
        </w:rPr>
      </w:pPr>
      <w:r>
        <w:rPr>
          <w:sz w:val="20"/>
        </w:rPr>
        <w:t>вносится Администрацией Елизовского муниципального района</w:t>
      </w:r>
    </w:p>
    <w:p>
      <w:pPr>
        <w:pStyle w:val="Normal"/>
        <w:keepNext w:val="true"/>
        <w:ind w:left="5670" w:right="397" w:hanging="0"/>
        <w:rPr>
          <w:sz w:val="20"/>
        </w:rPr>
      </w:pPr>
      <w:r>
        <w:rPr>
          <w:sz w:val="20"/>
        </w:rPr>
        <w:t>Глава Елизовского муниципального района</w:t>
      </w:r>
    </w:p>
    <w:p>
      <w:pPr>
        <w:pStyle w:val="Normal"/>
        <w:keepNext w:val="true"/>
        <w:ind w:left="5670" w:right="397" w:hanging="90"/>
        <w:rPr>
          <w:sz w:val="20"/>
        </w:rPr>
      </w:pPr>
      <w:r>
        <w:rPr>
          <w:sz w:val="20"/>
        </w:rPr>
      </w:r>
    </w:p>
    <w:p>
      <w:pPr>
        <w:pStyle w:val="Normal"/>
        <w:keepNext w:val="true"/>
        <w:ind w:left="5670" w:right="397" w:hanging="0"/>
        <w:rPr>
          <w:sz w:val="20"/>
        </w:rPr>
      </w:pPr>
      <w:r>
        <w:rPr>
          <w:sz w:val="20"/>
        </w:rPr>
        <w:t>_________________________С.Н. Тюлькин</w:t>
      </w:r>
    </w:p>
    <w:p>
      <w:pPr>
        <w:pStyle w:val="Normal"/>
        <w:jc w:val="center"/>
        <w:rPr/>
      </w:pPr>
      <w:r>
        <w:rPr/>
        <w:drawing>
          <wp:inline distT="0" distB="0" distL="0" distR="0">
            <wp:extent cx="762000" cy="990600"/>
            <wp:effectExtent l="0" t="0" r="0" b="0"/>
            <wp:docPr id="1" name="Рисунок 1" descr="Описание: clip_image002бол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lip_image002болр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КАМЧАТСКИЙ КРАЙ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ЕЛИЗОВСКИЙ МУНИЦИПАЛЬНЫЙ РАЙОН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 ЕЛИЗОВСКОГО МУНИЦИПАЛЬНОГО РАЙОНА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>
      <w:pPr>
        <w:pStyle w:val="Normal"/>
        <w:ind w:right="397" w:hanging="0"/>
        <w:jc w:val="both"/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08"/>
          <w:tab w:val="left" w:pos="2410" w:leader="none"/>
          <w:tab w:val="left" w:pos="3969" w:leader="none"/>
          <w:tab w:val="left" w:pos="8789" w:leader="none"/>
        </w:tabs>
        <w:ind w:left="-360" w:right="397" w:firstLine="24"/>
        <w:rPr>
          <w:sz w:val="28"/>
          <w:u w:val="single"/>
        </w:rPr>
      </w:pPr>
      <w:r>
        <w:rPr>
          <w:sz w:val="28"/>
          <w:u w:val="single"/>
        </w:rPr>
        <w:t xml:space="preserve">                          </w:t>
      </w:r>
      <w:r>
        <w:rPr>
          <w:sz w:val="28"/>
        </w:rPr>
        <w:t xml:space="preserve">№ </w:t>
      </w:r>
      <w:r>
        <w:rPr>
          <w:sz w:val="28"/>
        </w:rPr>
        <w:t>__________</w:t>
      </w:r>
    </w:p>
    <w:p>
      <w:pPr>
        <w:pStyle w:val="Normal"/>
        <w:tabs>
          <w:tab w:val="clear" w:pos="708"/>
          <w:tab w:val="left" w:pos="3969" w:leader="none"/>
          <w:tab w:val="left" w:pos="8789" w:leader="none"/>
        </w:tabs>
        <w:ind w:left="-360" w:right="397" w:firstLine="24"/>
        <w:rPr>
          <w:sz w:val="28"/>
          <w:u w:val="single"/>
        </w:rPr>
      </w:pPr>
      <w:r>
        <w:rPr>
          <w:sz w:val="28"/>
          <w:u w:val="single"/>
        </w:rPr>
        <w:t xml:space="preserve">       </w:t>
      </w:r>
      <w:r>
        <w:rPr>
          <w:sz w:val="28"/>
          <w:u w:val="single"/>
        </w:rPr>
        <w:t>сессия                    ______</w:t>
      </w:r>
    </w:p>
    <w:p>
      <w:pPr>
        <w:pStyle w:val="Normal"/>
        <w:ind w:right="397" w:firstLine="24"/>
        <w:rPr>
          <w:sz w:val="28"/>
        </w:rPr>
      </w:pPr>
      <w:r>
        <w:rPr>
          <w:sz w:val="28"/>
        </w:rPr>
        <w:t xml:space="preserve">                </w:t>
      </w:r>
      <w:r>
        <w:rPr>
          <w:sz w:val="28"/>
        </w:rPr>
        <w:t>г. Елизово</w:t>
      </w:r>
    </w:p>
    <w:p>
      <w:pPr>
        <w:pStyle w:val="Normal"/>
        <w:tabs>
          <w:tab w:val="clear" w:pos="708"/>
          <w:tab w:val="left" w:pos="2205" w:leader="none"/>
        </w:tabs>
        <w:ind w:right="397" w:firstLine="24"/>
        <w:rPr>
          <w:sz w:val="28"/>
        </w:rPr>
      </w:pPr>
      <w:r>
        <w:rPr>
          <w:sz w:val="28"/>
        </w:rPr>
      </w:r>
    </w:p>
    <w:p>
      <w:pPr>
        <w:pStyle w:val="ConsPlusTitle"/>
        <w:ind w:right="4513" w:hanging="0"/>
        <w:jc w:val="both"/>
        <w:rPr>
          <w:b w:val="false"/>
          <w:b w:val="false"/>
        </w:rPr>
      </w:pPr>
      <w:r>
        <w:rPr>
          <w:b w:val="false"/>
          <w:bCs w:val="false"/>
        </w:rPr>
        <w:t xml:space="preserve">О принятии нормативного правового акта «О признании утратившим силу нормативного правового акта от 30.10.2012 г. № 75 «О порядке предоставления служебных жилых помещений в специализированном жилищном фонде Елизовского муниципального района» </w:t>
      </w:r>
    </w:p>
    <w:p>
      <w:pPr>
        <w:pStyle w:val="Normal"/>
        <w:tabs>
          <w:tab w:val="clear" w:pos="708"/>
          <w:tab w:val="left" w:pos="5760" w:leader="none"/>
          <w:tab w:val="left" w:pos="5940" w:leader="none"/>
          <w:tab w:val="left" w:pos="6120" w:leader="none"/>
          <w:tab w:val="left" w:pos="7020" w:leader="none"/>
          <w:tab w:val="left" w:pos="7560" w:leader="none"/>
        </w:tabs>
        <w:ind w:left="-360" w:right="4513" w:hanging="0"/>
        <w:jc w:val="both"/>
        <w:rPr>
          <w:sz w:val="28"/>
          <w:szCs w:val="28"/>
        </w:rPr>
      </w:pPr>
      <w:r>
        <w:rPr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предложение Администрации Елизовского муниципального района о принятии нормативного правового акта «О признании утратившим силу нормативного правового акта от 30.10.2012 г. № 75 «О порядке предоставления служебных жилых помещений в специализированном жилищном фонде Елизовского муниципального района», руководствуясь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Елизовского муниципального района, </w:t>
      </w:r>
    </w:p>
    <w:p>
      <w:pPr>
        <w:pStyle w:val="Normal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 Елизовского муниципального района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РЕШИЛА: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ListParagraph"/>
        <w:numPr>
          <w:ilvl w:val="0"/>
          <w:numId w:val="1"/>
        </w:numPr>
        <w:ind w:left="0" w:right="-23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Принять нормативный правовой акт «</w:t>
      </w:r>
      <w:r>
        <w:rPr>
          <w:bCs/>
          <w:sz w:val="28"/>
          <w:szCs w:val="28"/>
        </w:rPr>
        <w:t>О признании утратившим силу нормативного правового акта от 30.10.2012г. № 75 «</w:t>
      </w:r>
      <w:r>
        <w:rPr>
          <w:sz w:val="28"/>
          <w:szCs w:val="28"/>
        </w:rPr>
        <w:t xml:space="preserve">О порядке предоставления служебных жилых помещений в специализированном жилищном фонде Елизовского муниципального района», </w:t>
      </w:r>
      <w:r>
        <w:rPr>
          <w:sz w:val="28"/>
          <w:szCs w:val="28"/>
        </w:rPr>
        <w:t xml:space="preserve">принятый решением Думы Елизовского муниципального района от 25.10.2012 № 289 </w:t>
      </w:r>
      <w:r>
        <w:rPr>
          <w:sz w:val="28"/>
          <w:szCs w:val="28"/>
        </w:rPr>
        <w:t>(в редакции решения Думы Елизовского муниципального района от 01.02.2022 № 1674)».</w:t>
      </w:r>
    </w:p>
    <w:p>
      <w:pPr>
        <w:pStyle w:val="ListParagraph"/>
        <w:numPr>
          <w:ilvl w:val="0"/>
          <w:numId w:val="1"/>
        </w:numPr>
        <w:ind w:left="0" w:right="-23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нормативный правовой акт, принятый настоящим решением, Главе Елизовского муниципального района для подписания и опубликования (обнародования) в установленном порядке.</w:t>
      </w:r>
    </w:p>
    <w:p>
      <w:pPr>
        <w:pStyle w:val="ListParagraph"/>
        <w:ind w:left="709" w:right="-23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360" w:right="397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397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Елизовского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       </w:t>
      </w:r>
      <w:r>
        <w:rPr>
          <w:sz w:val="28"/>
          <w:szCs w:val="28"/>
        </w:rPr>
        <w:t>А.Ю. Липатов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/>
        <w:drawing>
          <wp:inline distT="0" distB="0" distL="0" distR="0">
            <wp:extent cx="666750" cy="923925"/>
            <wp:effectExtent l="0" t="0" r="0" b="0"/>
            <wp:docPr id="2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КАМЧАТСКИЙ КРАЙ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ЕЛИЗОВСКИЙ МУНИЦИПАЛЬНЫЙ РАЙОН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ДУМА ЕЛИЗОВСКОГО МУНИЦИПАЛЬНОГО РАЙОНА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НОРМАТИВНЫЙ ПРАВОВОЙ АКТ</w:t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 признании утратившим силу нормативного правового акта «О порядке предоставления служебных жилых помещений в специализированном жилищном фонде Елизовского муниципального района»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ConsPlusNormal"/>
        <w:ind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          </w:t>
      </w:r>
      <w:r>
        <w:rPr>
          <w:rFonts w:cs="Times New Roman" w:ascii="Times New Roman" w:hAnsi="Times New Roman"/>
          <w:sz w:val="22"/>
          <w:szCs w:val="22"/>
        </w:rPr>
        <w:t xml:space="preserve">Принят Решением Думы Елизовского муниципального района от _______________№ _______   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ind w:firstLine="720"/>
        <w:jc w:val="center"/>
        <w:outlineLvl w:val="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1. Общие положения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Признать нормативный правовой акт от 30.10.2012 г. № 75 «О порядке предоставления служебных жилых помещений в специализированном жилищном фонде Елизовского муниципального района», принятый Решением Думы Елизовского муниципального района от 25.10.2012г. № 289 (в редакции решения Думы Елизовского муниципального района от 01.02.2022 № 1674), утратившим силу.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Настоящий нормативный правовой акт вступает в силу после его опубликования (обнародования) в установленном порядке.</w:t>
      </w:r>
    </w:p>
    <w:p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Елизовского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  <w:tab/>
        <w:tab/>
        <w:tab/>
        <w:tab/>
        <w:tab/>
        <w:tab/>
        <w:tab/>
        <w:t xml:space="preserve">      С.Н. Тюлькин</w:t>
      </w:r>
    </w:p>
    <w:sectPr>
      <w:footerReference w:type="even" r:id="rId4"/>
      <w:footerReference w:type="default" r:id="rId5"/>
      <w:type w:val="nextPage"/>
      <w:pgSz w:w="11906" w:h="16838"/>
      <w:pgMar w:left="1440" w:right="566" w:gutter="0" w:header="0" w:top="851" w:footer="709" w:bottom="766"/>
      <w:pgNumType w:start="0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3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4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4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67d4b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 w:customStyle="1">
    <w:name w:val="Нижний колонтитул Знак"/>
    <w:basedOn w:val="DefaultParagraphFont"/>
    <w:qFormat/>
    <w:rsid w:val="00d67d4b"/>
    <w:rPr>
      <w:sz w:val="24"/>
      <w:szCs w:val="24"/>
    </w:rPr>
  </w:style>
  <w:style w:type="character" w:styleId="Pagenumber">
    <w:name w:val="page number"/>
    <w:basedOn w:val="DefaultParagraphFont"/>
    <w:qFormat/>
    <w:rsid w:val="00d67d4b"/>
    <w:rPr/>
  </w:style>
  <w:style w:type="character" w:styleId="Style15" w:customStyle="1">
    <w:name w:val="Без интервала Знак"/>
    <w:basedOn w:val="DefaultParagraphFont"/>
    <w:link w:val="NoSpacing"/>
    <w:uiPriority w:val="1"/>
    <w:qFormat/>
    <w:locked/>
    <w:rsid w:val="00d67d4b"/>
    <w:rPr>
      <w:rFonts w:ascii="Calibri" w:hAnsi="Calibri"/>
      <w:sz w:val="22"/>
      <w:szCs w:val="22"/>
    </w:rPr>
  </w:style>
  <w:style w:type="character" w:styleId="Style16" w:customStyle="1">
    <w:name w:val="Текст выноски Знак"/>
    <w:basedOn w:val="DefaultParagraphFont"/>
    <w:link w:val="BalloonText"/>
    <w:qFormat/>
    <w:rsid w:val="00d67d4b"/>
    <w:rPr>
      <w:rFonts w:ascii="Tahoma" w:hAnsi="Tahoma" w:cs="Tahoma"/>
      <w:sz w:val="16"/>
      <w:szCs w:val="16"/>
    </w:rPr>
  </w:style>
  <w:style w:type="character" w:styleId="1">
    <w:name w:val="Заголовок №1_"/>
    <w:qFormat/>
    <w:rPr>
      <w:rFonts w:ascii="Times New Roman" w:hAnsi="Times New Roman" w:eastAsia="Times New Roman" w:cs="Times New Roman"/>
      <w:b/>
      <w:bCs/>
      <w:color w:val="000000"/>
      <w:spacing w:val="3"/>
      <w:sz w:val="25"/>
      <w:szCs w:val="25"/>
      <w:shd w:fill="FFFFFF" w:val="clear"/>
    </w:rPr>
  </w:style>
  <w:style w:type="character" w:styleId="Style17">
    <w:name w:val="Основной текст_"/>
    <w:qFormat/>
    <w:rPr>
      <w:rFonts w:ascii="Times New Roman" w:hAnsi="Times New Roman" w:eastAsia="Times New Roman" w:cs="Times New Roman"/>
      <w:color w:val="000000"/>
      <w:sz w:val="26"/>
      <w:szCs w:val="26"/>
      <w:shd w:fill="FFFFFF" w:val="clear"/>
    </w:rPr>
  </w:style>
  <w:style w:type="character" w:styleId="2">
    <w:name w:val="Основной текст (2)_"/>
    <w:qFormat/>
    <w:rPr>
      <w:rFonts w:ascii="Times New Roman" w:hAnsi="Times New Roman" w:eastAsia="Times New Roman" w:cs="Times New Roman"/>
      <w:b/>
      <w:bCs/>
      <w:color w:val="000000"/>
      <w:spacing w:val="3"/>
      <w:sz w:val="25"/>
      <w:szCs w:val="25"/>
      <w:shd w:fill="FFFFFF" w:val="clear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ConsPlusTitle" w:customStyle="1">
    <w:name w:val="ConsPlusTitle"/>
    <w:qFormat/>
    <w:rsid w:val="00d67d4b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8"/>
      <w:lang w:val="ru-RU" w:eastAsia="ru-RU" w:bidi="ar-SA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Footer"/>
    <w:basedOn w:val="Normal"/>
    <w:link w:val="Style14"/>
    <w:rsid w:val="00d67d4b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NoSpacing">
    <w:name w:val="No Spacing"/>
    <w:link w:val="Style15"/>
    <w:uiPriority w:val="1"/>
    <w:qFormat/>
    <w:rsid w:val="00d67d4b"/>
    <w:pPr>
      <w:widowControl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BalloonText">
    <w:name w:val="Balloon Text"/>
    <w:basedOn w:val="Normal"/>
    <w:link w:val="Style16"/>
    <w:qFormat/>
    <w:rsid w:val="00d67d4b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6f8b"/>
    <w:pPr>
      <w:spacing w:before="0" w:after="0"/>
      <w:ind w:left="720" w:hanging="0"/>
      <w:contextualSpacing/>
    </w:pPr>
    <w:rPr/>
  </w:style>
  <w:style w:type="paragraph" w:styleId="ConsPlusNormal" w:customStyle="1">
    <w:name w:val="ConsPlusNormal"/>
    <w:qFormat/>
    <w:rsid w:val="001e5813"/>
    <w:pPr>
      <w:widowControl w:val="false"/>
      <w:bidi w:val="0"/>
      <w:spacing w:before="0" w:after="0"/>
      <w:ind w:firstLine="72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paragraph" w:styleId="Style25">
    <w:name w:val="Содержимое врезки"/>
    <w:basedOn w:val="Normal"/>
    <w:qFormat/>
    <w:pPr/>
    <w:rPr/>
  </w:style>
  <w:style w:type="paragraph" w:styleId="11">
    <w:name w:val="Заголовок №1"/>
    <w:basedOn w:val="Normal"/>
    <w:qFormat/>
    <w:pPr>
      <w:widowControl w:val="false"/>
      <w:shd w:fill="FFFFFF"/>
      <w:spacing w:lineRule="exact" w:line="317" w:before="300" w:after="0"/>
      <w:jc w:val="center"/>
    </w:pPr>
    <w:rPr>
      <w:b/>
      <w:bCs/>
      <w:spacing w:val="3"/>
      <w:sz w:val="25"/>
      <w:szCs w:val="25"/>
    </w:rPr>
  </w:style>
  <w:style w:type="paragraph" w:styleId="12">
    <w:name w:val="Основной текст1"/>
    <w:basedOn w:val="Normal"/>
    <w:qFormat/>
    <w:pPr>
      <w:widowControl w:val="false"/>
      <w:shd w:fill="FFFFFF"/>
      <w:spacing w:lineRule="exact" w:line="317" w:before="360" w:after="0"/>
      <w:jc w:val="both"/>
    </w:pPr>
    <w:rPr>
      <w:sz w:val="26"/>
      <w:szCs w:val="26"/>
    </w:rPr>
  </w:style>
  <w:style w:type="paragraph" w:styleId="21">
    <w:name w:val="Основной текст (2)"/>
    <w:basedOn w:val="Normal"/>
    <w:qFormat/>
    <w:pPr>
      <w:widowControl w:val="false"/>
      <w:shd w:fill="FFFFFF"/>
      <w:spacing w:lineRule="exact" w:line="317"/>
      <w:jc w:val="center"/>
    </w:pPr>
    <w:rPr>
      <w:b/>
      <w:bCs/>
      <w:spacing w:val="3"/>
      <w:sz w:val="25"/>
      <w:szCs w:val="25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Application>LibreOffice/7.3.4.2$Windows_X86_64 LibreOffice_project/728fec16bd5f605073805c3c9e7c4212a0120dc5</Application>
  <AppVersion>15.0000</AppVersion>
  <Pages>3</Pages>
  <Words>316</Words>
  <Characters>2396</Characters>
  <CharactersWithSpaces>2867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i.blinova</dc:creator>
  <dc:description/>
  <dc:language>ru-RU</dc:language>
  <cp:lastModifiedBy/>
  <dcterms:modified xsi:type="dcterms:W3CDTF">2022-08-24T15:37:04Z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