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rPr>
          <w:rFonts w:eastAsia="SimSun"/>
          <w:b/>
          <w:sz w:val="28"/>
          <w:szCs w:val="28"/>
        </w:rPr>
      </w:pPr>
      <w:r>
        <w:rPr>
          <w:sz w:val="28"/>
          <w:szCs w:val="28"/>
        </w:rPr>
      </w:r>
      <w:r>
        <w:rPr>
          <w:noProof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EANr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</w:r>
      <w:r>
        <w:rPr>
          <w:rFonts w:eastAsia="SimSun"/>
          <w:b/>
          <w:sz w:val="28"/>
          <w:szCs w:val="28"/>
        </w:rPr>
      </w:r>
    </w:p>
    <w:p>
      <w:pPr>
        <w:spacing/>
        <w:jc w:val="center"/>
        <w:suppressAutoHyphens/>
        <w:hyphenationLines w:val="0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  <w:r>
        <w:rPr>
          <w:lang w:eastAsia="zh-cn"/>
        </w:rPr>
      </w:r>
    </w:p>
    <w:p>
      <w:pPr>
        <w:spacing/>
        <w:jc w:val="center"/>
        <w:suppressAutoHyphens/>
        <w:hyphenationLines w:val="0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  <w:r>
        <w:rPr>
          <w:lang w:eastAsia="zh-cn"/>
        </w:rPr>
      </w:r>
    </w:p>
    <w:p>
      <w:pPr>
        <w:spacing/>
        <w:jc w:val="center"/>
        <w:suppressAutoHyphens/>
        <w:hyphenationLines w:val="0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  <w:r>
        <w:rPr>
          <w:lang w:eastAsia="zh-cn"/>
        </w:rPr>
      </w:r>
    </w:p>
    <w:p>
      <w:pPr>
        <w:spacing/>
        <w:jc w:val="center"/>
        <w:suppressAutoHyphens/>
        <w:hyphenationLines w:val="0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  <w:r>
        <w:rPr>
          <w:lang w:eastAsia="zh-cn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14.04.2023 № 327</w:t>
      </w:r>
    </w:p>
    <w:p>
      <w:pPr>
        <w:ind w:right="-23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 изменений в Устав Елизовского муниципального района</w:t>
      </w:r>
    </w:p>
    <w:p>
      <w:pPr>
        <w:spacing/>
        <w:jc w:val="center"/>
        <w:rPr>
          <w:i/>
        </w:rPr>
      </w:pPr>
      <w:r>
        <w:rPr>
          <w:i/>
        </w:rPr>
        <w:t>Принято Решением Думы Елизовского муниципального района от 12.04.2023 № 1815</w:t>
      </w:r>
    </w:p>
    <w:p>
      <w:pPr>
        <w:spacing/>
        <w:jc w:val="both"/>
        <w:rPr>
          <w:bCs/>
          <w:i/>
          <w:szCs w:val="28"/>
        </w:rPr>
      </w:pPr>
      <w:r>
        <w:rPr>
          <w:szCs w:val="28"/>
        </w:rPr>
        <w:t xml:space="preserve">    </w:t>
        <w:tab/>
        <w:tab/>
      </w:r>
      <w:r>
        <w:rPr>
          <w:bCs/>
          <w:i/>
          <w:szCs w:val="28"/>
        </w:rPr>
      </w:r>
    </w:p>
    <w:p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</w:t>
      </w:r>
    </w:p>
    <w:p>
      <w:pPr>
        <w:pStyle w:val="para1"/>
        <w:ind w:firstLine="720"/>
        <w:spacing w:after="0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</w:r>
    </w:p>
    <w:p>
      <w:pPr>
        <w:pStyle w:val="para1"/>
        <w:ind w:firstLine="709"/>
        <w:spacing w:after="0"/>
        <w:jc w:val="both"/>
        <w:rPr>
          <w:b w:val="0"/>
          <w:szCs w:val="28"/>
        </w:rPr>
      </w:pPr>
      <w:r>
        <w:rPr>
          <w:b w:val="0"/>
          <w:bCs w:val="0"/>
          <w:color w:val="000000"/>
          <w:szCs w:val="28"/>
        </w:rPr>
        <w:t>Внести в Устав Елизовского муниципального района, утвержденный Решением Думы Елизовского муниципального района от 21.09.2006 № 204,</w:t>
      </w:r>
      <w:r>
        <w:rPr>
          <w:b w:val="0"/>
          <w:szCs w:val="28"/>
        </w:rPr>
        <w:t xml:space="preserve"> следующие и</w:t>
      </w:r>
      <w:r>
        <w:rPr>
          <w:b w:val="0"/>
          <w:szCs w:val="28"/>
        </w:rPr>
        <w:t>з</w:t>
      </w:r>
      <w:r>
        <w:rPr>
          <w:b w:val="0"/>
          <w:szCs w:val="28"/>
        </w:rPr>
        <w:t>менения:</w:t>
      </w:r>
      <w:r>
        <w:rPr>
          <w:b w:val="0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статье 24:</w:t>
      </w:r>
    </w:p>
    <w:p>
      <w:pPr>
        <w:ind w:firstLine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b/>
          <w:color w:val="000000"/>
          <w:sz w:val="28"/>
          <w:szCs w:val="28"/>
        </w:rPr>
        <w:t>пункт 7.1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«7.1. </w:t>
      </w:r>
      <w:r>
        <w:rPr>
          <w:sz w:val="28"/>
          <w:szCs w:val="28"/>
        </w:rPr>
        <w:t>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подряд.».</w:t>
      </w:r>
    </w:p>
    <w:p>
      <w:pPr>
        <w:ind w:firstLine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b/>
          <w:color w:val="000000"/>
          <w:sz w:val="28"/>
          <w:szCs w:val="28"/>
        </w:rPr>
        <w:t>пункт 7.1</w:t>
      </w:r>
      <w:r>
        <w:rPr>
          <w:color w:val="000000"/>
          <w:sz w:val="28"/>
          <w:szCs w:val="28"/>
        </w:rPr>
        <w:t xml:space="preserve"> считать пунктом 7.2 соответственно.</w:t>
      </w:r>
    </w:p>
    <w:p>
      <w:pPr>
        <w:ind w:firstLine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2 статьи 43</w:t>
      </w:r>
      <w:r>
        <w:rPr>
          <w:color w:val="000000"/>
          <w:sz w:val="28"/>
          <w:szCs w:val="28"/>
        </w:rPr>
        <w:t xml:space="preserve"> </w:t>
      </w:r>
      <w:r/>
      <w:bookmarkStart w:id="0" w:name="_Hlk117677308"/>
      <w:bookmarkEnd w:id="0"/>
      <w:r/>
      <w:r>
        <w:rPr>
          <w:color w:val="000000"/>
          <w:sz w:val="28"/>
          <w:szCs w:val="28"/>
        </w:rPr>
        <w:t>дополнить подпунктом 11 следующего содержания:</w:t>
      </w:r>
      <w:r>
        <w:rPr>
          <w:color w:val="000000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«11)</w:t>
      </w:r>
      <w:r>
        <w:rPr>
          <w:sz w:val="28"/>
          <w:szCs w:val="28"/>
        </w:rPr>
        <w:t xml:space="preserve"> приобретения им статуса иностранного агента.».</w:t>
      </w:r>
    </w:p>
    <w:p>
      <w:pPr>
        <w:ind w:firstLine="70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09"/>
        <w:spacing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>
      <w:pPr>
        <w:ind w:firstLine="709"/>
        <w:spacing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"/>
        <w:rPr>
          <w:b w:val="0"/>
          <w:szCs w:val="28"/>
        </w:rPr>
      </w:pPr>
      <w:r>
        <w:rPr>
          <w:b w:val="0"/>
          <w:szCs w:val="28"/>
        </w:rPr>
      </w:r>
    </w:p>
    <w:p>
      <w:pPr>
        <w:pStyle w:val="para2"/>
        <w:ind w:firstLine="0"/>
        <w:rPr>
          <w:b w:val="0"/>
          <w:szCs w:val="28"/>
        </w:rPr>
      </w:pPr>
      <w:r>
        <w:rPr>
          <w:b w:val="0"/>
          <w:szCs w:val="28"/>
        </w:rPr>
        <w:t>Глава Елизовского</w:t>
      </w:r>
    </w:p>
    <w:p>
      <w:pPr>
        <w:pStyle w:val="para2"/>
        <w:ind w:firstLine="0"/>
        <w:tabs defTabSz="708">
          <w:tab w:val="left" w:pos="720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муниципального района                              </w:t>
        <w:tab/>
        <w:t xml:space="preserve">                               С.Н. Тюлькин</w:t>
      </w:r>
    </w:p>
    <w:p>
      <w:pPr>
        <w:pStyle w:val="para2"/>
        <w:ind w:firstLine="0"/>
        <w:rPr>
          <w:b w:val="0"/>
          <w:szCs w:val="28"/>
        </w:rPr>
      </w:pPr>
      <w:r>
        <w:rPr>
          <w:b w:val="0"/>
          <w:szCs w:val="28"/>
        </w:rPr>
      </w:r>
    </w:p>
    <w:p>
      <w:bookmarkStart w:id="1" w:name="_GoBack"/>
      <w:bookmarkEnd w:id="1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headerReference w:type="first" r:id="rId11"/>
      <w:footerReference w:type="first" r:id="rId12"/>
      <w:type w:val="nextPage"/>
      <w:pgSz w:h="16838" w:w="11906"/>
      <w:pgMar w:left="1701" w:top="709" w:right="567" w:bottom="709" w:header="0" w:footer="709"/>
      <w:paperSrc w:first="0" w:other="0" a="0" b="0"/>
      <w:pgNumType w:fmt="decimal" w:start="0"/>
      <w:titlePg/>
      <w:tmGutter w:val="3"/>
      <w:mirrorMargins w:val="0"/>
      <w:tmSection w:h="-2"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709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0"/>
      <w:tmLastPosIdx w:val="49"/>
    </w:tmLastPosCaret>
    <w:tmLastPosAnchor>
      <w:tmLastPosPgfIdx w:val="20"/>
      <w:tmLastPosIdx w:val="1"/>
    </w:tmLastPosAnchor>
    <w:tmLastPosTblRect w:left="0" w:top="0" w:right="0" w:bottom="0"/>
  </w:tmLastPos>
  <w:tmAppRevision w:date="168473473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4"/>
    <w:qFormat/>
    <w:basedOn w:val="para0"/>
    <w:next w:val="para0"/>
    <w:pPr>
      <w:ind w:firstLine="510"/>
      <w:spacing w:after="240"/>
      <w:jc w:val="center"/>
      <w:keepNext/>
      <w:outlineLvl w:val="3"/>
    </w:pPr>
    <w:rPr>
      <w:b/>
      <w:bCs/>
      <w:sz w:val="28"/>
    </w:rPr>
  </w:style>
  <w:style w:type="paragraph" w:styleId="para2">
    <w:name w:val="Body Text Indent 3"/>
    <w:qFormat/>
    <w:basedOn w:val="para0"/>
    <w:pPr>
      <w:ind w:firstLine="510"/>
      <w:spacing/>
      <w:jc w:val="both"/>
    </w:pPr>
    <w:rPr>
      <w:b/>
      <w:bCs/>
      <w:color w:val="000000"/>
      <w:sz w:val="28"/>
    </w:r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4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с отступом 3 Знак"/>
    <w:basedOn w:val="char0"/>
    <w:rPr>
      <w:rFonts w:ascii="Times New Roman" w:hAnsi="Times New Roman" w:eastAsia="Times New Roman" w:cs="Times New Roman"/>
      <w:b/>
      <w:bCs/>
      <w:color w:val="000000"/>
      <w:sz w:val="28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>
    <w:name w:val="Page Number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4"/>
    <w:qFormat/>
    <w:basedOn w:val="para0"/>
    <w:next w:val="para0"/>
    <w:pPr>
      <w:ind w:firstLine="510"/>
      <w:spacing w:after="240"/>
      <w:jc w:val="center"/>
      <w:keepNext/>
      <w:outlineLvl w:val="3"/>
    </w:pPr>
    <w:rPr>
      <w:b/>
      <w:bCs/>
      <w:sz w:val="28"/>
    </w:rPr>
  </w:style>
  <w:style w:type="paragraph" w:styleId="para2">
    <w:name w:val="Body Text Indent 3"/>
    <w:qFormat/>
    <w:basedOn w:val="para0"/>
    <w:pPr>
      <w:ind w:firstLine="510"/>
      <w:spacing/>
      <w:jc w:val="both"/>
    </w:pPr>
    <w:rPr>
      <w:b/>
      <w:bCs/>
      <w:color w:val="000000"/>
      <w:sz w:val="28"/>
    </w:r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4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с отступом 3 Знак"/>
    <w:basedOn w:val="char0"/>
    <w:rPr>
      <w:rFonts w:ascii="Times New Roman" w:hAnsi="Times New Roman" w:eastAsia="Times New Roman" w:cs="Times New Roman"/>
      <w:b/>
      <w:bCs/>
      <w:color w:val="000000"/>
      <w:sz w:val="28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>
    <w:name w:val="Page Number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/>
  <cp:revision>2</cp:revision>
  <dcterms:created xsi:type="dcterms:W3CDTF">2023-04-12T23:01:00Z</dcterms:created>
  <dcterms:modified xsi:type="dcterms:W3CDTF">2023-05-22T05:52:16Z</dcterms:modified>
</cp:coreProperties>
</file>